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850"/>
        <w:jc w:val="both"/>
        <w:rPr>
          <w:rFonts w:ascii="Times New Roman" w:hAnsi="Times New Roman"/>
          <w:sz w:val="28"/>
        </w:rPr>
      </w:pPr>
    </w:p>
    <w:p w14:paraId="02000000">
      <w:pPr>
        <w:spacing w:after="0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Вступили в силу изменения, внесенные в закон об основных гарантиях прав ребенка в Российской Федерации относительно отдыха и оздоровления детей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апреля 2025 года вступили в силу изменения, внесенные Федеральным законом от 28.12.2024 № 543-ФЗ в Федеральный закон от 24.07.1998 № 124-ФЗ «Об основных гарантиях прав ребенка в Российской Федерации», которыми уточнено, что отдых и оздоровление детей включают также мероприятия, направленные на их воспитание.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отдыха детей и их оздоровления обязана: 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обеспечивать создание и ведение своего сайта; 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утверждать программу воспитательной работы и календарный план воспитательной работы с описанием конкретных мероприятий по дням с учетом смен и возрастных групп детей. 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установлено, что в организациях отдыха детей и их оздоровления в соответствии с программой воспитательной работы и календарным планом воспитательной работы проводятся родительские дни, мероприятия по воспитанию детей, направленные на развитие личности, формирование у детей трудолюбия, ответственного отношения к труду и его результатам, создание условий для самоопределения и социализации детей на основе социокультурных, традиционных российских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детей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9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включения в реестр организаций отдыха детей и их оздоровления организации должны представлять в уполномоченный орган исполнительной власти субъекта Российской Федерации также заверенную копию программы воспитательной работы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2025-04-29T07:11:39Z</dcterms:modified>
</cp:coreProperties>
</file>